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Default="0026234B">
      <w:r>
        <w:t>(For ISV Royalty Program Only)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003A4680">
              <w:rPr>
                <w:b/>
                <w:bCs/>
                <w:color w:val="FFFFFF" w:themeColor="background1"/>
                <w:sz w:val="28"/>
                <w:szCs w:val="28"/>
              </w:rPr>
              <w:t xml:space="preserve"> (Runtime)</w:t>
            </w:r>
            <w:r w:rsidRPr="00B65B7F">
              <w:rPr>
                <w:b/>
                <w:bCs/>
                <w:noProof/>
                <w:sz w:val="28"/>
                <w:szCs w:val="28"/>
              </w:rPr>
              <w:t xml:space="preserve"> </w:t>
            </w:r>
            <w:r w:rsidR="000C455F" w:rsidRPr="00B65B7F">
              <w:rPr>
                <w:b/>
                <w:sz w:val="20"/>
                <w:szCs w:val="20"/>
                <w:u w:val="single"/>
                <w:lang w:val="fr-FR"/>
              </w:rPr>
              <w:fldChar w:fldCharType="begin">
                <w:ffData>
                  <w:name w:val="Text33"/>
                  <w:enabled/>
                  <w:calcOnExit w:val="0"/>
                  <w:textInput/>
                </w:ffData>
              </w:fldChar>
            </w:r>
            <w:r w:rsidR="000C455F" w:rsidRPr="00B65B7F">
              <w:rPr>
                <w:b/>
                <w:sz w:val="20"/>
                <w:szCs w:val="20"/>
                <w:u w:val="single"/>
                <w:lang w:val="fr-FR"/>
              </w:rPr>
              <w:instrText xml:space="preserve"> FORMTEXT </w:instrText>
            </w:r>
            <w:r w:rsidR="000C455F" w:rsidRPr="00B65B7F">
              <w:rPr>
                <w:b/>
                <w:sz w:val="20"/>
                <w:szCs w:val="20"/>
                <w:u w:val="single"/>
                <w:lang w:val="fr-FR"/>
              </w:rPr>
            </w:r>
            <w:r w:rsidR="000C455F" w:rsidRPr="00B65B7F">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rsidR="000C455F"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484A94">
        <w:trPr>
          <w:trHeight w:hRule="exact" w:val="2151"/>
        </w:trPr>
        <w:tc>
          <w:tcPr>
            <w:tcW w:w="0" w:type="auto"/>
            <w:vAlign w:val="center"/>
          </w:tcPr>
          <w:p w14:paraId="5091025A" w14:textId="77777777" w:rsidR="00B65B7F" w:rsidRPr="00B65B7F" w:rsidRDefault="00B65B7F" w:rsidP="00B65B7F">
            <w:pPr>
              <w:rPr>
                <w:b/>
                <w:sz w:val="20"/>
                <w:szCs w:val="20"/>
                <w:u w:val="single"/>
                <w:lang w:val="fr-FR"/>
              </w:rPr>
            </w:pPr>
            <w:r w:rsidRPr="00B65B7F">
              <w:rPr>
                <w:b/>
                <w:sz w:val="20"/>
                <w:szCs w:val="20"/>
                <w:lang w:val="fr-FR"/>
              </w:rPr>
              <w:t xml:space="preserve">Server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66142477" w14:textId="77777777" w:rsidR="00B65B7F" w:rsidRPr="00B65B7F" w:rsidRDefault="00B65B7F" w:rsidP="00B65B7F">
            <w:pPr>
              <w:rPr>
                <w:b/>
                <w:sz w:val="20"/>
                <w:szCs w:val="20"/>
                <w:lang w:val="fr-FR"/>
              </w:rPr>
            </w:pPr>
            <w:r w:rsidRPr="00B65B7F">
              <w:rPr>
                <w:b/>
                <w:sz w:val="20"/>
                <w:szCs w:val="20"/>
                <w:lang w:val="fr-FR"/>
              </w:rPr>
              <w:t xml:space="preserve">User Client Access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2DC7C70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sidRPr="00B65B7F">
              <w:rPr>
                <w:b/>
                <w:sz w:val="20"/>
                <w:szCs w:val="20"/>
              </w:rPr>
              <w:t>END-USER LICENSE AGREEMENT</w:t>
            </w:r>
          </w:p>
        </w:tc>
      </w:tr>
    </w:tbl>
    <w:p w14:paraId="5A736506"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17F77E95"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0CBFE715" w14:textId="77777777" w:rsidR="007C6581"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301283">
        <w:rPr>
          <w:rFonts w:ascii="Segoe UI" w:eastAsia="SimSun" w:hAnsi="Segoe UI" w:cs="Segoe UI"/>
          <w:sz w:val="21"/>
          <w:szCs w:val="21"/>
        </w:rPr>
        <w:t xml:space="preserve"> and</w:t>
      </w:r>
    </w:p>
    <w:p w14:paraId="3910D903" w14:textId="77777777" w:rsidR="00D54B7B" w:rsidRPr="00E61566" w:rsidRDefault="00D54B7B" w:rsidP="007C6581">
      <w:pPr>
        <w:pStyle w:val="Bullet2"/>
        <w:widowControl w:val="0"/>
        <w:tabs>
          <w:tab w:val="clear" w:pos="720"/>
          <w:tab w:val="num" w:pos="360"/>
        </w:tabs>
        <w:ind w:left="360" w:hanging="360"/>
        <w:rPr>
          <w:rFonts w:ascii="Segoe UI" w:eastAsia="SimSun" w:hAnsi="Segoe UI" w:cs="Segoe UI"/>
          <w:sz w:val="21"/>
          <w:szCs w:val="21"/>
        </w:rPr>
      </w:pPr>
      <w:r>
        <w:rPr>
          <w:rFonts w:ascii="Segoe UI" w:eastAsia="SimSun" w:hAnsi="Segoe UI" w:cs="Segoe UI"/>
          <w:sz w:val="21"/>
          <w:szCs w:val="21"/>
        </w:rPr>
        <w:t>Internet-based services,</w:t>
      </w:r>
    </w:p>
    <w:p w14:paraId="56620D66" w14:textId="77777777" w:rsidR="007C6581" w:rsidRPr="00E61566" w:rsidRDefault="007C6581" w:rsidP="00D54B7B">
      <w:pPr>
        <w:pStyle w:val="Bullet2"/>
        <w:numPr>
          <w:ilvl w:val="0"/>
          <w:numId w:val="0"/>
        </w:numPr>
      </w:pPr>
      <w:r w:rsidRPr="00E61566">
        <w:t xml:space="preserve">for this software, unless other terms accompany those items. If so, those terms apply. </w:t>
      </w:r>
    </w:p>
    <w:p w14:paraId="0AA8DC92"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0B2290B4"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w:t>
      </w:r>
      <w:r w:rsidRPr="00E61566">
        <w:rPr>
          <w:rFonts w:ascii="Segoe UI" w:eastAsia="SimSun" w:hAnsi="Segoe UI" w:cs="Segoe UI"/>
          <w:b w:val="0"/>
          <w:sz w:val="21"/>
          <w:szCs w:val="21"/>
        </w:rPr>
        <w:lastRenderedPageBreak/>
        <w:t>be recoverable.  By installing this software on a server or device that is running such editions you consent to these updates in all such editions and copies of SQL Server (including components of any of them) running on that server or device.</w:t>
      </w:r>
    </w:p>
    <w:p w14:paraId="4815FDB1"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EB240E7"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677089F9"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636A0E2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76AE52FF"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18B2F680"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24A75BB4"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4375BBA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16AC65B6"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6EC6B68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5854665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38E67AE9"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7D0600A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w:t>
      </w:r>
      <w:proofErr w:type="gramStart"/>
      <w:r w:rsidRPr="00E61566">
        <w:rPr>
          <w:rFonts w:ascii="Segoe UI" w:eastAsia="SimSun" w:hAnsi="Segoe UI" w:cs="Segoe UI"/>
          <w:sz w:val="21"/>
          <w:szCs w:val="21"/>
        </w:rPr>
        <w:t>is considered to be</w:t>
      </w:r>
      <w:proofErr w:type="gramEnd"/>
      <w:r w:rsidRPr="00E61566">
        <w:rPr>
          <w:rFonts w:ascii="Segoe UI" w:eastAsia="SimSun" w:hAnsi="Segoe UI" w:cs="Segoe UI"/>
          <w:sz w:val="21"/>
          <w:szCs w:val="21"/>
        </w:rPr>
        <w:t xml:space="preserve"> running (whether or not its instructions continue to execute) until it is removed from memory.</w:t>
      </w:r>
    </w:p>
    <w:p w14:paraId="6A54EA5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56AF6220"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15440E4"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384A2772"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0FD8183C"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physical operating system environment;</w:t>
      </w:r>
    </w:p>
    <w:p w14:paraId="702664C6"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or more virtual operating system environments.</w:t>
      </w:r>
    </w:p>
    <w:p w14:paraId="0BF4FBDD"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6F118B"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5000ED8B"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w:t>
      </w:r>
      <w:proofErr w:type="gramStart"/>
      <w:r w:rsidRPr="00E61566">
        <w:rPr>
          <w:rFonts w:ascii="Segoe UI" w:hAnsi="Segoe UI" w:cs="Segoe UI"/>
          <w:sz w:val="21"/>
          <w:szCs w:val="21"/>
        </w:rPr>
        <w:t>is considered to be</w:t>
      </w:r>
      <w:proofErr w:type="gramEnd"/>
      <w:r w:rsidRPr="00E61566">
        <w:rPr>
          <w:rFonts w:ascii="Segoe UI" w:hAnsi="Segoe UI" w:cs="Segoe UI"/>
          <w:sz w:val="21"/>
          <w:szCs w:val="21"/>
        </w:rPr>
        <w:t xml:space="preserve"> a separate physical hardware system.</w:t>
      </w:r>
    </w:p>
    <w:p w14:paraId="4EA5C47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486FC4D4"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02DED58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39B36893"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32BFADE4"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7E7ED02D"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62055212"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C5393B">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 xml:space="preserve">Before you run any instance of the server software under a software license, you must assign that license to one of your servers. That server is the licensed server for that </w:t>
      </w:r>
      <w:proofErr w:type="gramStart"/>
      <w:r w:rsidR="007C6581" w:rsidRPr="00E61566">
        <w:rPr>
          <w:rFonts w:ascii="Segoe UI" w:hAnsi="Segoe UI" w:cs="Segoe UI"/>
          <w:sz w:val="21"/>
          <w:szCs w:val="21"/>
        </w:rPr>
        <w:t>particular license</w:t>
      </w:r>
      <w:proofErr w:type="gramEnd"/>
      <w:r w:rsidR="007C6581" w:rsidRPr="00E61566">
        <w:rPr>
          <w:rFonts w:ascii="Segoe UI" w:hAnsi="Segoe UI" w:cs="Segoe UI"/>
          <w:sz w:val="21"/>
          <w:szCs w:val="21"/>
        </w:rPr>
        <w:t>. You may assign other software licenses to the same server, but you may not assign the same license to more than one server.</w:t>
      </w:r>
    </w:p>
    <w:p w14:paraId="012A62F8"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C5393B">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223832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376C79AB"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57846106"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0C8AFD19"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4B1C5A5C" w14:textId="77777777" w:rsidR="006717B0" w:rsidRDefault="007C6581" w:rsidP="00C5393B">
      <w:pPr>
        <w:pStyle w:val="Heading3"/>
        <w:numPr>
          <w:ilvl w:val="0"/>
          <w:numId w:val="0"/>
        </w:numPr>
        <w:tabs>
          <w:tab w:val="clear" w:pos="1077"/>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717B0" w:rsidRPr="0047378C">
        <w:rPr>
          <w:rFonts w:ascii="Segoe UI" w:hAnsi="Segoe UI" w:cs="Segoe UI"/>
          <w:b/>
          <w:bCs/>
          <w:sz w:val="21"/>
          <w:szCs w:val="21"/>
        </w:rPr>
        <w:t>SQL Server Platform Selection</w:t>
      </w:r>
      <w:r w:rsidR="006717B0">
        <w:rPr>
          <w:rFonts w:ascii="Segoe UI" w:hAnsi="Segoe UI" w:cs="Segoe UI"/>
          <w:bCs/>
          <w:sz w:val="21"/>
          <w:szCs w:val="21"/>
        </w:rPr>
        <w:t xml:space="preserve">. </w:t>
      </w:r>
      <w:r w:rsidR="006717B0" w:rsidRPr="0047378C">
        <w:rPr>
          <w:rFonts w:ascii="Segoe UI" w:hAnsi="Segoe UI" w:cs="Segoe UI"/>
          <w:bCs/>
          <w:sz w:val="21"/>
          <w:szCs w:val="21"/>
        </w:rPr>
        <w:t>SQL Server Licenses are platform agnostic, and permit deployment and use on Windows or Linux platforms.</w:t>
      </w:r>
    </w:p>
    <w:p w14:paraId="19C350B1" w14:textId="77777777" w:rsidR="007C6581" w:rsidRPr="00E61566" w:rsidRDefault="006717B0"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74FB64E6"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B5ABA2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w:t>
      </w:r>
      <w:r w:rsidR="002E1CCA" w:rsidRPr="002E1CCA">
        <w:rPr>
          <w:rFonts w:eastAsia="SimSun"/>
          <w:b w:val="0"/>
          <w:bCs w:val="0"/>
          <w:sz w:val="20"/>
          <w:szCs w:val="20"/>
        </w:rPr>
        <w:t xml:space="preserve"> </w:t>
      </w:r>
      <w:r w:rsidR="002E1CCA" w:rsidRPr="00512804">
        <w:rPr>
          <w:rFonts w:eastAsia="SimSun"/>
          <w:b w:val="0"/>
          <w:bCs w:val="0"/>
          <w:sz w:val="20"/>
          <w:szCs w:val="20"/>
        </w:rPr>
        <w:t>so</w:t>
      </w:r>
      <w:r w:rsidR="002E1CCA">
        <w:rPr>
          <w:rFonts w:eastAsia="SimSun"/>
          <w:b w:val="0"/>
          <w:bCs w:val="0"/>
          <w:sz w:val="20"/>
          <w:szCs w:val="20"/>
        </w:rPr>
        <w:t xml:space="preserve"> </w:t>
      </w:r>
      <w:r w:rsidR="002E1CCA" w:rsidRPr="00512804">
        <w:rPr>
          <w:rFonts w:eastAsia="SimSun"/>
          <w:b w:val="0"/>
          <w:bCs w:val="0"/>
          <w:sz w:val="20"/>
          <w:szCs w:val="20"/>
        </w:rPr>
        <w:t>long</w:t>
      </w:r>
      <w:r w:rsidR="002E1CCA">
        <w:rPr>
          <w:rFonts w:eastAsia="SimSun"/>
          <w:b w:val="0"/>
          <w:bCs w:val="0"/>
          <w:sz w:val="20"/>
          <w:szCs w:val="20"/>
        </w:rPr>
        <w:t xml:space="preserve"> </w:t>
      </w:r>
      <w:r w:rsidR="002E1CCA" w:rsidRPr="00512804">
        <w:rPr>
          <w:rFonts w:eastAsia="SimSun"/>
          <w:b w:val="0"/>
          <w:bCs w:val="0"/>
          <w:sz w:val="20"/>
          <w:szCs w:val="20"/>
        </w:rPr>
        <w:t>as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additional</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is</w:t>
      </w:r>
      <w:r w:rsidR="002E1CCA">
        <w:rPr>
          <w:rFonts w:eastAsia="SimSun"/>
          <w:b w:val="0"/>
          <w:bCs w:val="0"/>
          <w:sz w:val="20"/>
          <w:szCs w:val="20"/>
        </w:rPr>
        <w:t xml:space="preserve"> </w:t>
      </w:r>
      <w:r w:rsidR="002E1CCA" w:rsidRPr="00512804">
        <w:rPr>
          <w:rFonts w:eastAsia="SimSun"/>
          <w:b w:val="0"/>
          <w:bCs w:val="0"/>
          <w:sz w:val="20"/>
          <w:szCs w:val="20"/>
        </w:rPr>
        <w:t>used</w:t>
      </w:r>
      <w:r w:rsidR="002E1CCA">
        <w:rPr>
          <w:rFonts w:eastAsia="SimSun"/>
          <w:b w:val="0"/>
          <w:bCs w:val="0"/>
          <w:sz w:val="20"/>
          <w:szCs w:val="20"/>
        </w:rPr>
        <w:t xml:space="preserve"> </w:t>
      </w:r>
      <w:r w:rsidR="002E1CCA" w:rsidRPr="00512804">
        <w:rPr>
          <w:rFonts w:eastAsia="SimSun"/>
          <w:b w:val="0"/>
          <w:bCs w:val="0"/>
          <w:sz w:val="20"/>
          <w:szCs w:val="20"/>
        </w:rPr>
        <w:t>only</w:t>
      </w:r>
      <w:r w:rsidR="002E1CCA">
        <w:rPr>
          <w:rFonts w:eastAsia="SimSun"/>
          <w:b w:val="0"/>
          <w:bCs w:val="0"/>
          <w:sz w:val="20"/>
          <w:szCs w:val="20"/>
        </w:rPr>
        <w:t xml:space="preserve"> </w:t>
      </w:r>
      <w:r w:rsidR="002E1CCA" w:rsidRPr="00512804">
        <w:rPr>
          <w:rFonts w:eastAsia="SimSun"/>
          <w:b w:val="0"/>
          <w:bCs w:val="0"/>
          <w:sz w:val="20"/>
          <w:szCs w:val="20"/>
        </w:rPr>
        <w:t>in</w:t>
      </w:r>
      <w:r w:rsidR="002E1CCA">
        <w:rPr>
          <w:rFonts w:eastAsia="SimSun"/>
          <w:b w:val="0"/>
          <w:bCs w:val="0"/>
          <w:sz w:val="20"/>
          <w:szCs w:val="20"/>
        </w:rPr>
        <w:t xml:space="preserve"> </w:t>
      </w:r>
      <w:r w:rsidR="002E1CCA" w:rsidRPr="00512804">
        <w:rPr>
          <w:rFonts w:eastAsia="SimSun"/>
          <w:b w:val="0"/>
          <w:bCs w:val="0"/>
          <w:sz w:val="20"/>
          <w:szCs w:val="20"/>
        </w:rPr>
        <w:t>conjunction</w:t>
      </w:r>
      <w:r w:rsidR="002E1CCA">
        <w:rPr>
          <w:rFonts w:eastAsia="SimSun"/>
          <w:b w:val="0"/>
          <w:bCs w:val="0"/>
          <w:sz w:val="20"/>
          <w:szCs w:val="20"/>
        </w:rPr>
        <w:t xml:space="preserve"> </w:t>
      </w:r>
      <w:r w:rsidR="002E1CCA" w:rsidRPr="00512804">
        <w:rPr>
          <w:rFonts w:eastAsia="SimSun"/>
          <w:b w:val="0"/>
          <w:bCs w:val="0"/>
          <w:sz w:val="20"/>
          <w:szCs w:val="20"/>
        </w:rPr>
        <w:t>with</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integrated</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turnkey</w:t>
      </w:r>
      <w:r w:rsidR="002E1CCA">
        <w:rPr>
          <w:rFonts w:eastAsia="SimSun"/>
          <w:b w:val="0"/>
          <w:bCs w:val="0"/>
          <w:sz w:val="20"/>
          <w:szCs w:val="20"/>
        </w:rPr>
        <w:t xml:space="preserve"> </w:t>
      </w:r>
      <w:r w:rsidR="002E1CCA" w:rsidRPr="00512804">
        <w:rPr>
          <w:rFonts w:eastAsia="SimSun"/>
          <w:b w:val="0"/>
          <w:bCs w:val="0"/>
          <w:sz w:val="20"/>
          <w:szCs w:val="20"/>
        </w:rPr>
        <w:t>application</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suite</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applications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“Unified</w:t>
      </w:r>
      <w:r w:rsidR="002E1CCA">
        <w:rPr>
          <w:rFonts w:eastAsia="SimSun"/>
          <w:b w:val="0"/>
          <w:bCs w:val="0"/>
          <w:sz w:val="20"/>
          <w:szCs w:val="20"/>
        </w:rPr>
        <w:t xml:space="preserve"> </w:t>
      </w:r>
      <w:r w:rsidR="002E1CCA" w:rsidRPr="00512804">
        <w:rPr>
          <w:rFonts w:eastAsia="SimSun"/>
          <w:b w:val="0"/>
          <w:bCs w:val="0"/>
          <w:sz w:val="20"/>
          <w:szCs w:val="20"/>
        </w:rPr>
        <w:t>Solution”)</w:t>
      </w:r>
      <w:r w:rsidR="002E1CCA">
        <w:rPr>
          <w:rFonts w:eastAsia="SimSun"/>
          <w:b w:val="0"/>
          <w:bCs w:val="0"/>
          <w:sz w:val="20"/>
          <w:szCs w:val="20"/>
        </w:rPr>
        <w:t xml:space="preserve"> </w:t>
      </w:r>
      <w:r w:rsidR="002E1CCA" w:rsidRPr="00512804">
        <w:rPr>
          <w:rFonts w:eastAsia="SimSun"/>
          <w:b w:val="0"/>
          <w:bCs w:val="0"/>
          <w:sz w:val="20"/>
          <w:szCs w:val="20"/>
        </w:rPr>
        <w:t>delivered</w:t>
      </w:r>
      <w:r w:rsidR="002E1CCA">
        <w:rPr>
          <w:rFonts w:eastAsia="SimSun"/>
          <w:b w:val="0"/>
          <w:bCs w:val="0"/>
          <w:sz w:val="20"/>
          <w:szCs w:val="20"/>
        </w:rPr>
        <w:t xml:space="preserve"> </w:t>
      </w:r>
      <w:r w:rsidR="002E1CCA" w:rsidRPr="00512804">
        <w:rPr>
          <w:rFonts w:eastAsia="SimSun"/>
          <w:b w:val="0"/>
          <w:bCs w:val="0"/>
          <w:sz w:val="20"/>
          <w:szCs w:val="20"/>
        </w:rPr>
        <w:t>by</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on</w:t>
      </w:r>
      <w:r w:rsidR="002E1CCA">
        <w:rPr>
          <w:rFonts w:eastAsia="SimSun"/>
          <w:b w:val="0"/>
          <w:bCs w:val="0"/>
          <w:sz w:val="20"/>
          <w:szCs w:val="20"/>
        </w:rPr>
        <w:t xml:space="preserve"> </w:t>
      </w:r>
      <w:r w:rsidR="002E1CCA" w:rsidRPr="00512804">
        <w:rPr>
          <w:rFonts w:eastAsia="SimSun"/>
          <w:b w:val="0"/>
          <w:bCs w:val="0"/>
          <w:sz w:val="20"/>
          <w:szCs w:val="20"/>
        </w:rPr>
        <w:t>behalf</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Licensor</w:t>
      </w:r>
      <w:r w:rsidRPr="00E61566">
        <w:rPr>
          <w:rFonts w:ascii="Segoe UI" w:eastAsia="SimSun" w:hAnsi="Segoe UI" w:cs="Segoe UI"/>
          <w:b w:val="0"/>
          <w:bCs w:val="0"/>
          <w:sz w:val="21"/>
          <w:szCs w:val="21"/>
        </w:rPr>
        <w:t>. You may use additional software only with the server software directly, or indirectly through other additional software.</w:t>
      </w:r>
    </w:p>
    <w:p w14:paraId="12A4218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3DA78DF7"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5FFE069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2F506C42"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3B55F4C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6B9D0143"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0146484D"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00506740"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2795BB59"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64114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79AABBBD"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25F14862"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3472A1DB"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2CB828A0"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w:t>
      </w:r>
      <w:r w:rsidRPr="00E61566">
        <w:rPr>
          <w:rFonts w:ascii="Segoe UI" w:eastAsia="SimSun" w:hAnsi="Segoe UI" w:cs="Segoe UI"/>
          <w:b w:val="0"/>
          <w:bCs w:val="0"/>
          <w:sz w:val="21"/>
          <w:szCs w:val="21"/>
        </w:rPr>
        <w:lastRenderedPageBreak/>
        <w:t>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FFB4257"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552CD0A1" w14:textId="77777777" w:rsidR="002E1CCA" w:rsidRPr="002E1CCA" w:rsidRDefault="002E1CCA" w:rsidP="002E1CCA">
      <w:pPr>
        <w:pStyle w:val="Heading1"/>
        <w:widowControl w:val="0"/>
        <w:numPr>
          <w:ilvl w:val="1"/>
          <w:numId w:val="19"/>
        </w:numPr>
        <w:tabs>
          <w:tab w:val="left" w:pos="1080"/>
        </w:tabs>
        <w:ind w:left="1080"/>
        <w:rPr>
          <w:rFonts w:eastAsia="SimSun"/>
          <w:b w:val="0"/>
          <w:sz w:val="20"/>
          <w:szCs w:val="20"/>
        </w:rPr>
      </w:pPr>
      <w:r w:rsidRPr="002E1CCA">
        <w:rPr>
          <w:rFonts w:eastAsia="SimSun"/>
          <w:sz w:val="20"/>
          <w:szCs w:val="20"/>
        </w:rPr>
        <w:t>Runtime</w:t>
      </w:r>
      <w:r w:rsidRPr="002E1CCA">
        <w:rPr>
          <w:bCs w:val="0"/>
          <w:sz w:val="20"/>
          <w:szCs w:val="20"/>
        </w:rPr>
        <w:t>-Restricted Use Software</w:t>
      </w:r>
      <w:r w:rsidRPr="002E1CCA">
        <w:rPr>
          <w:sz w:val="20"/>
          <w:szCs w:val="20"/>
        </w:rPr>
        <w:t>.</w:t>
      </w:r>
      <w:r w:rsidRPr="002E1CCA">
        <w:rPr>
          <w:b w:val="0"/>
          <w:sz w:val="20"/>
          <w:szCs w:val="20"/>
        </w:rPr>
        <w:t xml:space="preserve"> The software is “Runtime-Restricted Use” software; as such, it may only be used to run </w:t>
      </w:r>
      <w:r w:rsidR="00D80EDB" w:rsidRPr="00FE7293">
        <w:rPr>
          <w:rFonts w:eastAsia="SimSun"/>
          <w:b w:val="0"/>
          <w:sz w:val="20"/>
          <w:szCs w:val="20"/>
        </w:rPr>
        <w:t>the integrated software turnkey application or suite of applications</w:t>
      </w:r>
      <w:r w:rsidR="00D80EDB" w:rsidRPr="00D80EDB">
        <w:rPr>
          <w:rFonts w:eastAsia="SimSun"/>
          <w:b w:val="0"/>
          <w:sz w:val="20"/>
          <w:szCs w:val="20"/>
        </w:rPr>
        <w:t xml:space="preserve"> </w:t>
      </w:r>
      <w:r w:rsidR="00D80EDB" w:rsidRPr="00FE7293">
        <w:rPr>
          <w:rFonts w:eastAsia="SimSun"/>
          <w:b w:val="0"/>
          <w:sz w:val="20"/>
          <w:szCs w:val="20"/>
        </w:rPr>
        <w:t xml:space="preserve">delivered to you by or on behalf of the Licensor (the “Unified Solution”) </w:t>
      </w:r>
      <w:r w:rsidRPr="002E1CCA">
        <w:rPr>
          <w:b w:val="0"/>
          <w:sz w:val="20"/>
          <w:szCs w:val="20"/>
        </w:rPr>
        <w:t>solely as part of the Unified Solution. The software may not be used either (</w:t>
      </w:r>
      <w:proofErr w:type="spellStart"/>
      <w:r w:rsidRPr="002E1CCA">
        <w:rPr>
          <w:b w:val="0"/>
          <w:sz w:val="20"/>
          <w:szCs w:val="20"/>
        </w:rPr>
        <w:t>i</w:t>
      </w:r>
      <w:proofErr w:type="spellEnd"/>
      <w:r w:rsidRPr="002E1CCA">
        <w:rPr>
          <w:b w:val="0"/>
          <w:sz w:val="20"/>
          <w:szCs w:val="20"/>
        </w:rPr>
        <w:t>)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334CA634" w14:textId="77777777" w:rsidR="002E1CCA" w:rsidRDefault="002E1CCA" w:rsidP="007C6581">
      <w:pPr>
        <w:pStyle w:val="Heading2"/>
        <w:widowControl w:val="0"/>
        <w:numPr>
          <w:ilvl w:val="0"/>
          <w:numId w:val="0"/>
        </w:numPr>
        <w:ind w:left="1080" w:hanging="720"/>
        <w:rPr>
          <w:rFonts w:ascii="Segoe UI" w:eastAsia="SimSun" w:hAnsi="Segoe UI" w:cs="Segoe UI"/>
          <w:sz w:val="21"/>
          <w:szCs w:val="21"/>
        </w:rPr>
      </w:pPr>
    </w:p>
    <w:p w14:paraId="1E90DA15" w14:textId="77777777" w:rsidR="007C6581" w:rsidRPr="00E61566" w:rsidRDefault="007C6581" w:rsidP="00C5393B">
      <w:pPr>
        <w:pStyle w:val="Heading1"/>
        <w:widowControl w:val="0"/>
        <w:numPr>
          <w:ilvl w:val="1"/>
          <w:numId w:val="19"/>
        </w:numPr>
        <w:tabs>
          <w:tab w:val="left" w:pos="1080"/>
        </w:tabs>
        <w:ind w:left="1080"/>
        <w:rPr>
          <w:rFonts w:ascii="Segoe UI" w:eastAsia="SimSun" w:hAnsi="Segoe UI" w:cs="Segoe UI"/>
          <w:sz w:val="21"/>
          <w:szCs w:val="21"/>
        </w:rPr>
      </w:pPr>
      <w:r w:rsidRPr="00E61566">
        <w:rPr>
          <w:rFonts w:ascii="Segoe UI" w:eastAsia="SimSun" w:hAnsi="Segoe UI" w:cs="Segoe UI"/>
          <w:sz w:val="21"/>
          <w:szCs w:val="21"/>
        </w:rPr>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w:t>
      </w:r>
      <w:proofErr w:type="gramStart"/>
      <w:r w:rsidRPr="00E61566">
        <w:rPr>
          <w:rFonts w:ascii="Segoe UI" w:eastAsia="SimSun" w:hAnsi="Segoe UI" w:cs="Segoe UI"/>
          <w:b w:val="0"/>
          <w:bCs w:val="0"/>
          <w:sz w:val="21"/>
          <w:szCs w:val="21"/>
        </w:rPr>
        <w:t>is considered to be</w:t>
      </w:r>
      <w:proofErr w:type="gramEnd"/>
      <w:r w:rsidRPr="00E61566">
        <w:rPr>
          <w:rFonts w:ascii="Segoe UI" w:eastAsia="SimSun" w:hAnsi="Segoe UI" w:cs="Segoe UI"/>
          <w:b w:val="0"/>
          <w:bCs w:val="0"/>
          <w:sz w:val="21"/>
          <w:szCs w:val="21"/>
        </w:rPr>
        <w:t xml:space="preserv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60B0C28"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60DE1AAB"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43B1FE8B"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3</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E7EEDF8"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w:t>
      </w:r>
      <w:r w:rsidR="00C5393B">
        <w:rPr>
          <w:rFonts w:ascii="Segoe UI" w:eastAsia="SimSun" w:hAnsi="Segoe UI" w:cs="Segoe UI"/>
          <w:sz w:val="21"/>
          <w:szCs w:val="21"/>
        </w:rPr>
        <w:t>4</w:t>
      </w:r>
      <w:r w:rsidRPr="00E61566">
        <w:rPr>
          <w:rFonts w:ascii="Segoe UI" w:eastAsia="SimSun" w:hAnsi="Segoe UI" w:cs="Segoe UI"/>
          <w:sz w:val="21"/>
          <w:szCs w:val="21"/>
        </w:rPr>
        <w:tab/>
        <w:t xml:space="preserve">Reassignment of CALs. </w:t>
      </w:r>
    </w:p>
    <w:p w14:paraId="067C03E9"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5EAEB9B0"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01690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5</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2CA0E08C"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32D319BA"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678EB741"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69192BC7"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05B1521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lastRenderedPageBreak/>
        <w:t>3.</w:t>
      </w:r>
      <w:r w:rsidR="002E1CCA">
        <w:rPr>
          <w:rFonts w:ascii="Segoe UI" w:eastAsia="SimSun" w:hAnsi="Segoe UI" w:cs="Segoe UI"/>
          <w:sz w:val="21"/>
          <w:szCs w:val="21"/>
        </w:rPr>
        <w:t>6</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7EA77CFE"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7</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7A731C66" w14:textId="220A5176"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w:t>
      </w:r>
      <w:r w:rsidR="002E1CCA">
        <w:rPr>
          <w:rFonts w:ascii="Segoe UI" w:eastAsia="SimSun" w:hAnsi="Segoe UI" w:cs="Segoe UI"/>
          <w:b/>
          <w:sz w:val="21"/>
          <w:szCs w:val="21"/>
        </w:rPr>
        <w:t>8</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Reporting Services Map Item include</w:t>
      </w:r>
      <w:r w:rsidR="00487427">
        <w:rPr>
          <w:rFonts w:ascii="Segoe UI" w:hAnsi="Segoe UI" w:cs="Segoe UI"/>
          <w:sz w:val="21"/>
          <w:szCs w:val="21"/>
        </w:rPr>
        <w:t>s</w:t>
      </w:r>
      <w:r w:rsidRPr="00E61566">
        <w:rPr>
          <w:rFonts w:ascii="Segoe UI" w:hAnsi="Segoe UI" w:cs="Segoe UI"/>
          <w:sz w:val="21"/>
          <w:szCs w:val="21"/>
        </w:rPr>
        <w:t xml:space="preserve"> use of Bing Maps.  You may only use the content provided through Bing Maps, including g</w:t>
      </w:r>
      <w:r w:rsidR="00487427">
        <w:rPr>
          <w:rFonts w:ascii="Segoe UI" w:hAnsi="Segoe UI" w:cs="Segoe UI"/>
          <w:sz w:val="21"/>
          <w:szCs w:val="21"/>
        </w:rPr>
        <w:t xml:space="preserve">eocodes, within </w:t>
      </w:r>
      <w:r w:rsidRPr="00E61566">
        <w:rPr>
          <w:rFonts w:ascii="Segoe UI" w:hAnsi="Segoe UI" w:cs="Segoe UI"/>
          <w:sz w:val="21"/>
          <w:szCs w:val="21"/>
        </w:rPr>
        <w:t>Reporting Services Map Item.  Your use of Bing Maps is also governed by the Bing Maps End User Terms of Use available 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2D156646"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 xml:space="preserve">The software may include third party components with separate legal notices or governed by other agreements, as may be described in the </w:t>
      </w:r>
      <w:proofErr w:type="spellStart"/>
      <w:r w:rsidR="00A7222B" w:rsidRPr="00E61566">
        <w:rPr>
          <w:rStyle w:val="Body2Char"/>
          <w:rFonts w:ascii="Segoe UI" w:eastAsia="SimSun" w:hAnsi="Segoe UI" w:cs="Segoe UI"/>
          <w:b w:val="0"/>
          <w:bCs w:val="0"/>
          <w:sz w:val="21"/>
          <w:szCs w:val="21"/>
        </w:rPr>
        <w:t>ThirdPartyNotices</w:t>
      </w:r>
      <w:proofErr w:type="spellEnd"/>
      <w:r w:rsidR="00A7222B" w:rsidRPr="00E61566">
        <w:rPr>
          <w:rStyle w:val="Body2Char"/>
          <w:rFonts w:ascii="Segoe UI" w:eastAsia="SimSun" w:hAnsi="Segoe UI" w:cs="Segoe UI"/>
          <w:b w:val="0"/>
          <w:bCs w:val="0"/>
          <w:sz w:val="21"/>
          <w:szCs w:val="21"/>
        </w:rPr>
        <w:t xml:space="preserve"> file accompanying the software.  Even if such components are governed by other agreements, the disclaimers and the limitations on and exclusions of damages below also apply.</w:t>
      </w:r>
    </w:p>
    <w:p w14:paraId="29015097"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327D7D6F"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1341D73B"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5FEAA5FC"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47EE8D30"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25AB3FB5"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35B7D15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67E7584A"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reverse engineer, decompile or disassemble the software, or otherwise attempt to derive the source code for the software except, and only to the extent: (</w:t>
      </w:r>
      <w:proofErr w:type="spellStart"/>
      <w:r w:rsidRPr="00E61566">
        <w:rPr>
          <w:rFonts w:ascii="Segoe UI" w:eastAsia="SimSun" w:hAnsi="Segoe UI" w:cs="Segoe UI"/>
          <w:sz w:val="21"/>
          <w:szCs w:val="21"/>
        </w:rPr>
        <w:t>i</w:t>
      </w:r>
      <w:proofErr w:type="spellEnd"/>
      <w:r w:rsidRPr="00E61566">
        <w:rPr>
          <w:rFonts w:ascii="Segoe UI" w:eastAsia="SimSun" w:hAnsi="Segoe UI" w:cs="Segoe UI"/>
          <w:sz w:val="21"/>
          <w:szCs w:val="21"/>
        </w:rPr>
        <w:t xml:space="preserve">) permitted by applicable law, despite this limitation or (ii) required to debug changes to any libraries licensed under the GNU Lesser Public License that are included with and linked to by the software; </w:t>
      </w:r>
    </w:p>
    <w:p w14:paraId="3132EC9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make more copies of the software than specified in this agreement or allowed by applicable </w:t>
      </w:r>
      <w:r w:rsidRPr="00E61566">
        <w:rPr>
          <w:rFonts w:ascii="Segoe UI" w:eastAsia="SimSun" w:hAnsi="Segoe UI" w:cs="Segoe UI"/>
          <w:sz w:val="21"/>
          <w:szCs w:val="21"/>
        </w:rPr>
        <w:lastRenderedPageBreak/>
        <w:t>law, despite this limitation;</w:t>
      </w:r>
    </w:p>
    <w:p w14:paraId="09AC4C28"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31F25D7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39F799C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AD27BE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27E8DB69"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2B361A7F"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55A33B53"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7227BA0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7918F822"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4DF41CC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2900AB7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9BF2F1B"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w:t>
      </w:r>
      <w:r w:rsidR="002E1CCA" w:rsidRPr="00FE7293">
        <w:rPr>
          <w:rFonts w:eastAsia="SimSun"/>
          <w:sz w:val="20"/>
          <w:szCs w:val="20"/>
        </w:rPr>
        <w:t xml:space="preserve">another end user as part of a transfer of the Unified </w:t>
      </w:r>
      <w:r w:rsidR="002E1CCA">
        <w:rPr>
          <w:rFonts w:eastAsia="SimSun"/>
          <w:sz w:val="20"/>
          <w:szCs w:val="20"/>
        </w:rPr>
        <w:t>Solution</w:t>
      </w:r>
      <w:r w:rsidRPr="00E61566">
        <w:rPr>
          <w:rFonts w:ascii="Segoe UI" w:eastAsia="SimSun" w:hAnsi="Segoe UI" w:cs="Segoe UI"/>
          <w:sz w:val="21"/>
          <w:szCs w:val="21"/>
        </w:rPr>
        <w:t xml:space="preserve">. Before the transfer, that </w:t>
      </w:r>
      <w:r w:rsidR="002E1CCA">
        <w:rPr>
          <w:rFonts w:ascii="Segoe UI" w:eastAsia="SimSun" w:hAnsi="Segoe UI" w:cs="Segoe UI"/>
          <w:sz w:val="21"/>
          <w:szCs w:val="21"/>
        </w:rPr>
        <w:t>end user</w:t>
      </w:r>
      <w:r w:rsidR="002E1CCA" w:rsidRPr="00E61566">
        <w:rPr>
          <w:rFonts w:ascii="Segoe UI" w:eastAsia="SimSun" w:hAnsi="Segoe UI" w:cs="Segoe UI"/>
          <w:sz w:val="21"/>
          <w:szCs w:val="21"/>
        </w:rPr>
        <w:t xml:space="preserve"> </w:t>
      </w:r>
      <w:r w:rsidRPr="00E61566">
        <w:rPr>
          <w:rFonts w:ascii="Segoe UI" w:eastAsia="SimSun" w:hAnsi="Segoe UI" w:cs="Segoe UI"/>
          <w:sz w:val="21"/>
          <w:szCs w:val="21"/>
        </w:rPr>
        <w:t>must agree that this agreement applies to the transfer and use of the software. The first user may not retain any instances of the software unless that user also retains another license for the software.</w:t>
      </w:r>
    </w:p>
    <w:p w14:paraId="567ED2BC"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A674B6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7C50889" w14:textId="77777777" w:rsidR="007C6581" w:rsidRPr="00E61566" w:rsidRDefault="007C6581" w:rsidP="00C5393B">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 xml:space="preserve">This agreement (including the warranty below), and the terms for </w:t>
      </w:r>
      <w:r w:rsidRPr="00E61566">
        <w:rPr>
          <w:rFonts w:ascii="Segoe UI" w:eastAsia="SimSun" w:hAnsi="Segoe UI" w:cs="Segoe UI"/>
          <w:b w:val="0"/>
          <w:bCs w:val="0"/>
          <w:sz w:val="21"/>
          <w:szCs w:val="21"/>
        </w:rPr>
        <w:lastRenderedPageBreak/>
        <w:t>supplements, updates, Internet-based services and support services that you use, are the entire agreement for the software and support services.</w:t>
      </w:r>
    </w:p>
    <w:p w14:paraId="6CE5403D" w14:textId="77777777" w:rsidR="007C6581" w:rsidRPr="00E61566" w:rsidRDefault="00C5393B"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31DE6783"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3C35D01A"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777D422B" w14:textId="77777777" w:rsidR="007C6581" w:rsidRPr="00E61566" w:rsidRDefault="00C5393B"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B606BD3" w14:textId="77777777" w:rsidR="003F2954" w:rsidRPr="00C5393B" w:rsidRDefault="00C5393B" w:rsidP="00C5393B">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bookmarkStart w:id="1" w:name="_Hlk489022694"/>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E049B2">
        <w:rPr>
          <w:sz w:val="20"/>
          <w:szCs w:val="20"/>
        </w:rPr>
        <w:t xml:space="preserve"> TO</w:t>
      </w:r>
      <w:r w:rsidR="003F2954" w:rsidRPr="003A4680">
        <w:rPr>
          <w:sz w:val="20"/>
          <w:szCs w:val="20"/>
        </w:rPr>
        <w:t xml:space="preserve"> DETERMINE</w:t>
      </w:r>
      <w:r w:rsidR="003F2954" w:rsidRPr="002E1CCA">
        <w:rPr>
          <w:sz w:val="20"/>
          <w:szCs w:val="20"/>
        </w:rPr>
        <w:t xml:space="preserve"> THAT THE SOFTWARE IS SUITABLE FOR SUCH USE.</w:t>
      </w:r>
    </w:p>
    <w:p w14:paraId="5D154F66"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proofErr w:type="gramStart"/>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proofErr w:type="gramEnd"/>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1593DC6A"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proofErr w:type="gramStart"/>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proofErr w:type="gramEnd"/>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proofErr w:type="gramStart"/>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proofErr w:type="gramEnd"/>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bookmarkEnd w:id="1"/>
    <w:p w14:paraId="647B989C" w14:textId="77777777" w:rsidR="002A19AC" w:rsidRPr="00E61566" w:rsidRDefault="002A19AC">
      <w:pPr>
        <w:rPr>
          <w:rFonts w:ascii="Segoe UI" w:hAnsi="Segoe UI" w:cs="Segoe UI"/>
          <w:sz w:val="21"/>
          <w:szCs w:val="21"/>
        </w:rPr>
      </w:pPr>
    </w:p>
    <w:sectPr w:rsidR="002A19AC" w:rsidRPr="00E6156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78B4" w14:textId="77777777" w:rsidR="00F80D67" w:rsidRDefault="00F80D67" w:rsidP="005B1F5C">
      <w:pPr>
        <w:spacing w:before="0" w:after="0"/>
      </w:pPr>
      <w:r>
        <w:separator/>
      </w:r>
    </w:p>
  </w:endnote>
  <w:endnote w:type="continuationSeparator" w:id="0">
    <w:p w14:paraId="0FFD7DC3" w14:textId="77777777" w:rsidR="00F80D67" w:rsidRDefault="00F80D6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Default="003F2954">
    <w:pPr>
      <w:pStyle w:val="Footer"/>
    </w:pPr>
    <w:r>
      <w:t>ISV Royalty Agreement EULA (October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92B6" w14:textId="77777777" w:rsidR="00F80D67" w:rsidRDefault="00F80D67" w:rsidP="005B1F5C">
      <w:pPr>
        <w:spacing w:before="0" w:after="0"/>
      </w:pPr>
      <w:r>
        <w:separator/>
      </w:r>
    </w:p>
  </w:footnote>
  <w:footnote w:type="continuationSeparator" w:id="0">
    <w:p w14:paraId="09B6C2BE" w14:textId="77777777" w:rsidR="00F80D67" w:rsidRDefault="00F80D67" w:rsidP="005B1F5C">
      <w:pPr>
        <w:spacing w:before="0" w:after="0"/>
      </w:pPr>
      <w:r>
        <w:continuationSeparator/>
      </w:r>
    </w:p>
  </w:footnote>
  <w:footnote w:id="1">
    <w:p w14:paraId="2D2091E0" w14:textId="77777777" w:rsidR="003D01C9"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588F931" w14:textId="77777777" w:rsidR="003D01C9"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2CCBD33"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0382EC54"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50B0F8BB"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h2CKord7UdYNVFNG5X/SZgU7q24NNY9rT/ixreQGDSWGxUDR7hULLqvngvIsxOf5WCjxUnTgM6KfDOjYitDPNQ==" w:salt="HdpDiZS6igdXt0yEGmdtV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10946"/>
    <w:rsid w:val="001B75DE"/>
    <w:rsid w:val="001D0F13"/>
    <w:rsid w:val="002346FC"/>
    <w:rsid w:val="0024103D"/>
    <w:rsid w:val="0026234B"/>
    <w:rsid w:val="00296981"/>
    <w:rsid w:val="002A19AC"/>
    <w:rsid w:val="002E1CCA"/>
    <w:rsid w:val="00301283"/>
    <w:rsid w:val="003A4680"/>
    <w:rsid w:val="003B0580"/>
    <w:rsid w:val="003D01C9"/>
    <w:rsid w:val="003E4B5B"/>
    <w:rsid w:val="003F2954"/>
    <w:rsid w:val="0040663A"/>
    <w:rsid w:val="00414EE6"/>
    <w:rsid w:val="00447CFB"/>
    <w:rsid w:val="0047378C"/>
    <w:rsid w:val="00484A94"/>
    <w:rsid w:val="00487427"/>
    <w:rsid w:val="004B278F"/>
    <w:rsid w:val="00512804"/>
    <w:rsid w:val="005B1F5C"/>
    <w:rsid w:val="006255E6"/>
    <w:rsid w:val="006457F9"/>
    <w:rsid w:val="006717B0"/>
    <w:rsid w:val="006C46D8"/>
    <w:rsid w:val="00721E3E"/>
    <w:rsid w:val="007809DC"/>
    <w:rsid w:val="007C6581"/>
    <w:rsid w:val="007E3EFC"/>
    <w:rsid w:val="008613D9"/>
    <w:rsid w:val="00915919"/>
    <w:rsid w:val="009D04DF"/>
    <w:rsid w:val="009F4CA4"/>
    <w:rsid w:val="00A36306"/>
    <w:rsid w:val="00A7222B"/>
    <w:rsid w:val="00AE07A0"/>
    <w:rsid w:val="00B65B7F"/>
    <w:rsid w:val="00B9631C"/>
    <w:rsid w:val="00BF68AF"/>
    <w:rsid w:val="00BF6CB3"/>
    <w:rsid w:val="00C302C3"/>
    <w:rsid w:val="00C43E05"/>
    <w:rsid w:val="00C5393B"/>
    <w:rsid w:val="00C75000"/>
    <w:rsid w:val="00CA588A"/>
    <w:rsid w:val="00CC3193"/>
    <w:rsid w:val="00CD1CE2"/>
    <w:rsid w:val="00D04467"/>
    <w:rsid w:val="00D502E7"/>
    <w:rsid w:val="00D54B7B"/>
    <w:rsid w:val="00D80EDB"/>
    <w:rsid w:val="00E049B2"/>
    <w:rsid w:val="00E05831"/>
    <w:rsid w:val="00E202E5"/>
    <w:rsid w:val="00E449D0"/>
    <w:rsid w:val="00E61566"/>
    <w:rsid w:val="00E63CAE"/>
    <w:rsid w:val="00E6502E"/>
    <w:rsid w:val="00F80D67"/>
    <w:rsid w:val="00FB392B"/>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go.microsoft.com/fwlink/?LinkID=248686" TargetMode="Externa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8FA6AF-2D34-40A2-9D7D-10DB6A191938}"/>
</file>

<file path=customXml/itemProps2.xml><?xml version="1.0" encoding="utf-8"?>
<ds:datastoreItem xmlns:ds="http://schemas.openxmlformats.org/officeDocument/2006/customXml" ds:itemID="{14C44820-844E-463F-8DBE-2B4470894C28}"/>
</file>

<file path=customXml/itemProps3.xml><?xml version="1.0" encoding="utf-8"?>
<ds:datastoreItem xmlns:ds="http://schemas.openxmlformats.org/officeDocument/2006/customXml" ds:itemID="{7F826996-8520-4587-A999-8905C8C221B2}"/>
</file>

<file path=docProps/app.xml><?xml version="1.0" encoding="utf-8"?>
<Properties xmlns="http://schemas.openxmlformats.org/officeDocument/2006/extended-properties" xmlns:vt="http://schemas.openxmlformats.org/officeDocument/2006/docPropsVTypes">
  <Template>Normal</Template>
  <TotalTime>0</TotalTime>
  <Pages>8</Pages>
  <Words>3128</Words>
  <Characters>17834</Characters>
  <Application>Microsoft Office Word</Application>
  <DocSecurity>0</DocSecurity>
  <Lines>148</Lines>
  <Paragraphs>41</Paragraphs>
  <ScaleCrop>false</ScaleCrop>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2017-09-28T01:24:00Z</dcterms:created>
  <dcterms:modified xsi:type="dcterms:W3CDTF">2017-09-28T01:25:00Z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